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AAB" w:rsidRPr="00B81C3A" w:rsidRDefault="00EA1AAB" w:rsidP="00EA1AAB">
      <w:pPr>
        <w:spacing w:after="0" w:line="240" w:lineRule="auto"/>
        <w:jc w:val="both"/>
        <w:rPr>
          <w:rFonts w:cs="Times New Roman"/>
          <w:sz w:val="24"/>
          <w:szCs w:val="24"/>
          <w:lang w:val="lt-LT"/>
        </w:rPr>
      </w:pPr>
      <w:r w:rsidRPr="00B81C3A">
        <w:rPr>
          <w:rFonts w:cs="Times New Roman"/>
          <w:sz w:val="24"/>
          <w:szCs w:val="24"/>
          <w:lang w:val="lt-LT"/>
        </w:rPr>
        <w:t xml:space="preserve">   </w:t>
      </w:r>
      <w:r>
        <w:rPr>
          <w:rFonts w:cs="Times New Roman"/>
          <w:sz w:val="24"/>
          <w:szCs w:val="24"/>
          <w:lang w:val="lt-LT"/>
        </w:rPr>
        <w:tab/>
      </w:r>
      <w:r>
        <w:rPr>
          <w:rFonts w:cs="Times New Roman"/>
          <w:sz w:val="24"/>
          <w:szCs w:val="24"/>
          <w:lang w:val="lt-LT"/>
        </w:rPr>
        <w:tab/>
      </w:r>
      <w:r>
        <w:rPr>
          <w:rFonts w:cs="Times New Roman"/>
          <w:sz w:val="24"/>
          <w:szCs w:val="24"/>
          <w:lang w:val="lt-LT"/>
        </w:rPr>
        <w:tab/>
      </w:r>
      <w:r>
        <w:rPr>
          <w:rFonts w:cs="Times New Roman"/>
          <w:sz w:val="24"/>
          <w:szCs w:val="24"/>
          <w:lang w:val="lt-LT"/>
        </w:rPr>
        <w:tab/>
      </w:r>
      <w:r>
        <w:rPr>
          <w:rFonts w:cs="Times New Roman"/>
          <w:sz w:val="24"/>
          <w:szCs w:val="24"/>
          <w:lang w:val="lt-LT"/>
        </w:rPr>
        <w:tab/>
      </w:r>
      <w:r>
        <w:rPr>
          <w:rFonts w:cs="Times New Roman"/>
          <w:sz w:val="24"/>
          <w:szCs w:val="24"/>
          <w:lang w:val="lt-LT"/>
        </w:rPr>
        <w:tab/>
      </w:r>
      <w:r>
        <w:rPr>
          <w:rFonts w:cs="Times New Roman"/>
          <w:sz w:val="24"/>
          <w:szCs w:val="24"/>
          <w:lang w:val="lt-LT"/>
        </w:rPr>
        <w:tab/>
      </w:r>
      <w:bookmarkStart w:id="0" w:name="_GoBack"/>
      <w:bookmarkEnd w:id="0"/>
      <w:r>
        <w:rPr>
          <w:rFonts w:cs="Times New Roman"/>
          <w:sz w:val="24"/>
          <w:szCs w:val="24"/>
          <w:lang w:val="lt-LT"/>
        </w:rPr>
        <w:t xml:space="preserve"> </w:t>
      </w:r>
      <w:r w:rsidRPr="00B81C3A">
        <w:rPr>
          <w:rFonts w:cs="Times New Roman"/>
          <w:sz w:val="24"/>
          <w:szCs w:val="24"/>
          <w:lang w:val="lt-LT"/>
        </w:rPr>
        <w:t>PATVIRTINTA</w:t>
      </w:r>
    </w:p>
    <w:p w:rsidR="00EA1AAB" w:rsidRPr="00B81C3A" w:rsidRDefault="00EA1AAB" w:rsidP="00EA1AAB">
      <w:pPr>
        <w:spacing w:after="0" w:line="240" w:lineRule="auto"/>
        <w:ind w:left="3600" w:firstLine="720"/>
        <w:jc w:val="both"/>
        <w:rPr>
          <w:rFonts w:cs="Times New Roman"/>
          <w:sz w:val="24"/>
          <w:szCs w:val="24"/>
          <w:lang w:val="lt-LT"/>
        </w:rPr>
      </w:pPr>
      <w:r w:rsidRPr="00B81C3A">
        <w:rPr>
          <w:rFonts w:cs="Times New Roman"/>
          <w:sz w:val="24"/>
          <w:szCs w:val="24"/>
          <w:lang w:val="lt-LT"/>
        </w:rPr>
        <w:t xml:space="preserve">            Šiaulių „Spindulio“ ugdymo centro direktoriaus</w:t>
      </w:r>
    </w:p>
    <w:p w:rsidR="00EA1AAB" w:rsidRPr="00B81C3A" w:rsidRDefault="00EA1AAB" w:rsidP="00EA1AAB">
      <w:pPr>
        <w:spacing w:after="0" w:line="240" w:lineRule="auto"/>
        <w:jc w:val="both"/>
        <w:rPr>
          <w:rFonts w:cs="Times New Roman"/>
          <w:sz w:val="24"/>
          <w:szCs w:val="24"/>
          <w:lang w:val="lt-LT"/>
        </w:rPr>
      </w:pPr>
      <w:r w:rsidRPr="00B81C3A">
        <w:rPr>
          <w:rFonts w:cs="Times New Roman"/>
          <w:sz w:val="24"/>
          <w:szCs w:val="24"/>
          <w:lang w:val="lt-LT"/>
        </w:rPr>
        <w:t xml:space="preserve">                                                                                  </w:t>
      </w:r>
      <w:r w:rsidR="00F146E6">
        <w:rPr>
          <w:rFonts w:cs="Times New Roman"/>
          <w:sz w:val="24"/>
          <w:szCs w:val="24"/>
          <w:lang w:val="lt-LT"/>
        </w:rPr>
        <w:t xml:space="preserve">  </w:t>
      </w:r>
      <w:r w:rsidRPr="00B81C3A">
        <w:rPr>
          <w:rFonts w:cs="Times New Roman"/>
          <w:sz w:val="24"/>
          <w:szCs w:val="24"/>
          <w:lang w:val="lt-LT"/>
        </w:rPr>
        <w:t>2026 m. rugpjūčio</w:t>
      </w:r>
      <w:r w:rsidR="00F146E6">
        <w:rPr>
          <w:rFonts w:cs="Times New Roman"/>
          <w:sz w:val="24"/>
          <w:szCs w:val="24"/>
          <w:lang w:val="lt-LT"/>
        </w:rPr>
        <w:t xml:space="preserve"> 18 </w:t>
      </w:r>
      <w:r w:rsidRPr="00B81C3A">
        <w:rPr>
          <w:rFonts w:cs="Times New Roman"/>
          <w:sz w:val="24"/>
          <w:szCs w:val="24"/>
          <w:lang w:val="lt-LT"/>
        </w:rPr>
        <w:t>d. įsakymu Nr. VĮ-</w:t>
      </w:r>
      <w:r w:rsidR="00F146E6">
        <w:rPr>
          <w:rFonts w:cs="Times New Roman"/>
          <w:sz w:val="24"/>
          <w:szCs w:val="24"/>
          <w:lang w:val="lt-LT"/>
        </w:rPr>
        <w:t>144</w:t>
      </w:r>
      <w:r w:rsidRPr="00B81C3A">
        <w:rPr>
          <w:rFonts w:cs="Times New Roman"/>
          <w:sz w:val="24"/>
          <w:szCs w:val="24"/>
          <w:lang w:val="lt-LT"/>
        </w:rPr>
        <w:t xml:space="preserve"> (1.3.)</w:t>
      </w:r>
    </w:p>
    <w:p w:rsidR="00EA1AAB" w:rsidRPr="00B81C3A" w:rsidRDefault="00EA1AAB" w:rsidP="00EA1AAB">
      <w:pPr>
        <w:spacing w:after="0" w:line="240" w:lineRule="auto"/>
        <w:jc w:val="both"/>
        <w:rPr>
          <w:rFonts w:cs="Times New Roman"/>
          <w:sz w:val="24"/>
          <w:szCs w:val="24"/>
          <w:lang w:val="lt-LT"/>
        </w:rPr>
      </w:pPr>
    </w:p>
    <w:p w:rsidR="00EA1AAB" w:rsidRDefault="00EA1AAB" w:rsidP="00051013">
      <w:pPr>
        <w:spacing w:after="0" w:line="240" w:lineRule="auto"/>
        <w:jc w:val="center"/>
        <w:rPr>
          <w:rFonts w:cs="Times New Roman"/>
          <w:b/>
          <w:color w:val="000000" w:themeColor="text1"/>
          <w:sz w:val="24"/>
          <w:szCs w:val="24"/>
          <w:lang w:val="lt-LT"/>
        </w:rPr>
      </w:pPr>
    </w:p>
    <w:p w:rsidR="0050312D" w:rsidRPr="00051013" w:rsidRDefault="005C7063" w:rsidP="00051013">
      <w:pPr>
        <w:spacing w:after="0" w:line="240" w:lineRule="auto"/>
        <w:jc w:val="center"/>
        <w:rPr>
          <w:rFonts w:cs="Times New Roman"/>
          <w:color w:val="000000" w:themeColor="text1"/>
          <w:sz w:val="24"/>
          <w:szCs w:val="24"/>
          <w:lang w:val="lt-LT"/>
        </w:rPr>
      </w:pPr>
      <w:r w:rsidRPr="00051013">
        <w:rPr>
          <w:rFonts w:cs="Times New Roman"/>
          <w:b/>
          <w:color w:val="000000" w:themeColor="text1"/>
          <w:sz w:val="24"/>
          <w:szCs w:val="24"/>
          <w:lang w:val="lt-LT"/>
        </w:rPr>
        <w:t>ŠIAULIŲ „SPINDULIO“ UGDYMO CENTRAS</w:t>
      </w:r>
    </w:p>
    <w:p w:rsidR="0050312D" w:rsidRPr="00051013" w:rsidRDefault="005C7063" w:rsidP="00051013">
      <w:pPr>
        <w:spacing w:after="0" w:line="240" w:lineRule="auto"/>
        <w:jc w:val="center"/>
        <w:rPr>
          <w:rFonts w:cs="Times New Roman"/>
          <w:color w:val="000000" w:themeColor="text1"/>
          <w:sz w:val="24"/>
          <w:szCs w:val="24"/>
          <w:lang w:val="lt-LT"/>
        </w:rPr>
      </w:pPr>
      <w:r w:rsidRPr="00051013">
        <w:rPr>
          <w:rFonts w:cs="Times New Roman"/>
          <w:b/>
          <w:color w:val="000000" w:themeColor="text1"/>
          <w:sz w:val="24"/>
          <w:szCs w:val="24"/>
          <w:lang w:val="lt-LT"/>
        </w:rPr>
        <w:t>ASMENS DUOMENŲ SAUGUMO PAŽEIDIMŲ TYRIMO, VALDYMO IR DOKUMENTAVIMO TVARKOS APRAŠAS</w:t>
      </w:r>
    </w:p>
    <w:p w:rsidR="0050312D" w:rsidRPr="00051013" w:rsidRDefault="0050312D" w:rsidP="00051013">
      <w:pPr>
        <w:spacing w:after="0" w:line="240" w:lineRule="auto"/>
        <w:rPr>
          <w:rFonts w:cs="Times New Roman"/>
          <w:color w:val="000000" w:themeColor="text1"/>
          <w:sz w:val="24"/>
          <w:szCs w:val="24"/>
          <w:lang w:val="lt-LT"/>
        </w:rPr>
      </w:pPr>
    </w:p>
    <w:p w:rsidR="00051013" w:rsidRDefault="005C7063" w:rsidP="00051013">
      <w:pPr>
        <w:pStyle w:val="Antrat1"/>
        <w:spacing w:before="0" w:line="240" w:lineRule="auto"/>
        <w:jc w:val="center"/>
        <w:rPr>
          <w:rFonts w:ascii="Times New Roman" w:hAnsi="Times New Roman" w:cs="Times New Roman"/>
          <w:color w:val="000000" w:themeColor="text1"/>
          <w:sz w:val="24"/>
          <w:szCs w:val="24"/>
          <w:lang w:val="lt-LT"/>
        </w:rPr>
      </w:pPr>
      <w:r w:rsidRPr="00051013">
        <w:rPr>
          <w:rFonts w:ascii="Times New Roman" w:hAnsi="Times New Roman" w:cs="Times New Roman"/>
          <w:color w:val="000000" w:themeColor="text1"/>
          <w:sz w:val="24"/>
          <w:szCs w:val="24"/>
          <w:lang w:val="lt-LT"/>
        </w:rPr>
        <w:t xml:space="preserve">I </w:t>
      </w:r>
      <w:r w:rsidR="00051013">
        <w:rPr>
          <w:rFonts w:ascii="Times New Roman" w:hAnsi="Times New Roman" w:cs="Times New Roman"/>
          <w:color w:val="000000" w:themeColor="text1"/>
          <w:sz w:val="24"/>
          <w:szCs w:val="24"/>
          <w:lang w:val="lt-LT"/>
        </w:rPr>
        <w:t>SKYRIUS</w:t>
      </w:r>
    </w:p>
    <w:p w:rsidR="0050312D" w:rsidRDefault="005C7063" w:rsidP="00051013">
      <w:pPr>
        <w:pStyle w:val="Antrat1"/>
        <w:spacing w:before="0" w:line="240" w:lineRule="auto"/>
        <w:jc w:val="center"/>
        <w:rPr>
          <w:rFonts w:ascii="Times New Roman" w:hAnsi="Times New Roman" w:cs="Times New Roman"/>
          <w:color w:val="000000" w:themeColor="text1"/>
          <w:sz w:val="24"/>
          <w:szCs w:val="24"/>
          <w:lang w:val="lt-LT"/>
        </w:rPr>
      </w:pPr>
      <w:r w:rsidRPr="00051013">
        <w:rPr>
          <w:rFonts w:ascii="Times New Roman" w:hAnsi="Times New Roman" w:cs="Times New Roman"/>
          <w:color w:val="000000" w:themeColor="text1"/>
          <w:sz w:val="24"/>
          <w:szCs w:val="24"/>
          <w:lang w:val="lt-LT"/>
        </w:rPr>
        <w:t>BENDROSIOS NUOSTATOS</w:t>
      </w:r>
    </w:p>
    <w:p w:rsidR="00051013" w:rsidRPr="00051013" w:rsidRDefault="00051013" w:rsidP="00051013">
      <w:pPr>
        <w:rPr>
          <w:lang w:val="lt-LT"/>
        </w:rPr>
      </w:pP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1. Aprašas nustato ADSP nustatymo, pranešimo, suvaldymo, tyrimo, rizikos vertinimo, dokumentavimo ir sprendimų priėmimo tvarką.</w:t>
      </w: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2. Aprašas taikomas visiems asmenims, tvarkantiems Centro asmens duomenis.</w:t>
      </w:r>
    </w:p>
    <w:p w:rsidR="0050312D"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3. ADSP sąvoka taikoma pagal BDAR 4 straipsnio 12 punktą.</w:t>
      </w:r>
    </w:p>
    <w:p w:rsidR="00051013" w:rsidRPr="00051013" w:rsidRDefault="00051013" w:rsidP="00051013">
      <w:pPr>
        <w:spacing w:after="0" w:line="240" w:lineRule="auto"/>
        <w:rPr>
          <w:rFonts w:cs="Times New Roman"/>
          <w:color w:val="000000" w:themeColor="text1"/>
          <w:sz w:val="24"/>
          <w:szCs w:val="24"/>
          <w:lang w:val="lt-LT"/>
        </w:rPr>
      </w:pPr>
    </w:p>
    <w:p w:rsidR="00051013" w:rsidRDefault="00051013" w:rsidP="00051013">
      <w:pPr>
        <w:pStyle w:val="Antrat1"/>
        <w:spacing w:before="0" w:line="240" w:lineRule="auto"/>
        <w:jc w:val="cente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II SKYRIUS</w:t>
      </w:r>
    </w:p>
    <w:p w:rsidR="0050312D" w:rsidRDefault="005C7063" w:rsidP="00051013">
      <w:pPr>
        <w:pStyle w:val="Antrat1"/>
        <w:spacing w:before="0" w:line="240" w:lineRule="auto"/>
        <w:jc w:val="center"/>
        <w:rPr>
          <w:rFonts w:ascii="Times New Roman" w:hAnsi="Times New Roman" w:cs="Times New Roman"/>
          <w:color w:val="000000" w:themeColor="text1"/>
          <w:sz w:val="24"/>
          <w:szCs w:val="24"/>
          <w:lang w:val="lt-LT"/>
        </w:rPr>
      </w:pPr>
      <w:r w:rsidRPr="00051013">
        <w:rPr>
          <w:rFonts w:ascii="Times New Roman" w:hAnsi="Times New Roman" w:cs="Times New Roman"/>
          <w:color w:val="000000" w:themeColor="text1"/>
          <w:sz w:val="24"/>
          <w:szCs w:val="24"/>
          <w:lang w:val="lt-LT"/>
        </w:rPr>
        <w:t>PRANEŠIMAS IR PIRMINIAI VEIKSMAI</w:t>
      </w:r>
    </w:p>
    <w:p w:rsidR="00051013" w:rsidRPr="00051013" w:rsidRDefault="00051013" w:rsidP="00051013">
      <w:pPr>
        <w:rPr>
          <w:lang w:val="lt-LT"/>
        </w:rPr>
      </w:pP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4. Pastebėjęs arba įtaręs incidentą darbuotojas nedelsdamas praneša direktoriui arba paskirtam atsakingam asmeniui ir, jeigu paskirtas, DAP.</w:t>
      </w: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5. Pranešama ir esant neaiškumui, ar įvykis yra ADSP.</w:t>
      </w: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6. Pirmiausia imamasi proporcingų veiksmų žalai sustabdyti: ribojama prieiga, keičiami prisijungimo duomenys, stabdomas netinkamas atskleidimas, atkuriami duomenys ar atliekami kiti būtini veiksmai.</w:t>
      </w:r>
    </w:p>
    <w:p w:rsidR="0050312D"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7. Su incidentu susiję įrodymai išsaugomi.</w:t>
      </w:r>
    </w:p>
    <w:p w:rsidR="00051013" w:rsidRPr="00051013" w:rsidRDefault="00051013" w:rsidP="00051013">
      <w:pPr>
        <w:spacing w:after="0" w:line="240" w:lineRule="auto"/>
        <w:rPr>
          <w:rFonts w:cs="Times New Roman"/>
          <w:color w:val="000000" w:themeColor="text1"/>
          <w:sz w:val="24"/>
          <w:szCs w:val="24"/>
          <w:lang w:val="lt-LT"/>
        </w:rPr>
      </w:pPr>
    </w:p>
    <w:p w:rsidR="00051013" w:rsidRDefault="00051013" w:rsidP="00051013">
      <w:pPr>
        <w:pStyle w:val="Antrat1"/>
        <w:spacing w:before="0" w:line="240" w:lineRule="auto"/>
        <w:jc w:val="cente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III SKYRIUS</w:t>
      </w:r>
    </w:p>
    <w:p w:rsidR="0050312D" w:rsidRDefault="005C7063" w:rsidP="00051013">
      <w:pPr>
        <w:pStyle w:val="Antrat1"/>
        <w:spacing w:before="0" w:line="240" w:lineRule="auto"/>
        <w:jc w:val="center"/>
        <w:rPr>
          <w:rFonts w:ascii="Times New Roman" w:hAnsi="Times New Roman" w:cs="Times New Roman"/>
          <w:color w:val="000000" w:themeColor="text1"/>
          <w:sz w:val="24"/>
          <w:szCs w:val="24"/>
          <w:lang w:val="lt-LT"/>
        </w:rPr>
      </w:pPr>
      <w:r w:rsidRPr="00051013">
        <w:rPr>
          <w:rFonts w:ascii="Times New Roman" w:hAnsi="Times New Roman" w:cs="Times New Roman"/>
          <w:color w:val="000000" w:themeColor="text1"/>
          <w:sz w:val="24"/>
          <w:szCs w:val="24"/>
          <w:lang w:val="lt-LT"/>
        </w:rPr>
        <w:t>TYRIMAS IR RIZIKOS VERTINIMAS</w:t>
      </w:r>
    </w:p>
    <w:p w:rsidR="00051013" w:rsidRPr="00051013" w:rsidRDefault="00051013" w:rsidP="00051013">
      <w:pPr>
        <w:rPr>
          <w:lang w:val="lt-LT"/>
        </w:rPr>
      </w:pP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8. Nustatomos incidento aplinkybės, data, vieta, kada apie jį sužinota, paveikti duomenys, duomenų subjektai, apimtis, priežastis ir pasekmės.</w:t>
      </w: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9. Vertinama rizika fizinių asmenų teisėms ir laisvėms, atsižvelgiant į pažeidimo pobūdį, duomenų jautrumą, subjektų kategorijas, mastą, pasekmių sunkumą ir tikimybę.</w:t>
      </w: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 xml:space="preserve">10. Atskirai įvertinami </w:t>
      </w:r>
      <w:r w:rsidR="000D55EB">
        <w:rPr>
          <w:rFonts w:cs="Times New Roman"/>
          <w:color w:val="000000" w:themeColor="text1"/>
          <w:sz w:val="24"/>
          <w:szCs w:val="24"/>
          <w:lang w:val="lt-LT"/>
        </w:rPr>
        <w:t>ugdytinių/klientų</w:t>
      </w:r>
      <w:r w:rsidRPr="00051013">
        <w:rPr>
          <w:rFonts w:cs="Times New Roman"/>
          <w:color w:val="000000" w:themeColor="text1"/>
          <w:sz w:val="24"/>
          <w:szCs w:val="24"/>
          <w:lang w:val="lt-LT"/>
        </w:rPr>
        <w:t>, specialių kategorijų ir kitų pažeidžiamų asmenų duomenys.</w:t>
      </w:r>
    </w:p>
    <w:p w:rsidR="0050312D"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11. Jei nustatoma, kad įvykis nėra ADSP, sprendimas ir motyvai taip pat dokumentuojami.</w:t>
      </w:r>
    </w:p>
    <w:p w:rsidR="00051013" w:rsidRPr="00051013" w:rsidRDefault="00051013" w:rsidP="003E409A">
      <w:pPr>
        <w:spacing w:after="0" w:line="240" w:lineRule="auto"/>
        <w:jc w:val="both"/>
        <w:rPr>
          <w:rFonts w:cs="Times New Roman"/>
          <w:color w:val="000000" w:themeColor="text1"/>
          <w:sz w:val="24"/>
          <w:szCs w:val="24"/>
          <w:lang w:val="lt-LT"/>
        </w:rPr>
      </w:pPr>
    </w:p>
    <w:p w:rsidR="00051013" w:rsidRDefault="005C7063" w:rsidP="00051013">
      <w:pPr>
        <w:pStyle w:val="Antrat1"/>
        <w:spacing w:before="0" w:line="240" w:lineRule="auto"/>
        <w:jc w:val="center"/>
        <w:rPr>
          <w:rFonts w:ascii="Times New Roman" w:hAnsi="Times New Roman" w:cs="Times New Roman"/>
          <w:color w:val="000000" w:themeColor="text1"/>
          <w:sz w:val="24"/>
          <w:szCs w:val="24"/>
          <w:lang w:val="lt-LT"/>
        </w:rPr>
      </w:pPr>
      <w:r w:rsidRPr="00051013">
        <w:rPr>
          <w:rFonts w:ascii="Times New Roman" w:hAnsi="Times New Roman" w:cs="Times New Roman"/>
          <w:color w:val="000000" w:themeColor="text1"/>
          <w:sz w:val="24"/>
          <w:szCs w:val="24"/>
          <w:lang w:val="lt-LT"/>
        </w:rPr>
        <w:t>IV SKYRIUS</w:t>
      </w:r>
    </w:p>
    <w:p w:rsidR="0050312D" w:rsidRDefault="005C7063" w:rsidP="00051013">
      <w:pPr>
        <w:pStyle w:val="Antrat1"/>
        <w:spacing w:before="0" w:line="240" w:lineRule="auto"/>
        <w:jc w:val="center"/>
        <w:rPr>
          <w:rFonts w:ascii="Times New Roman" w:hAnsi="Times New Roman" w:cs="Times New Roman"/>
          <w:color w:val="000000" w:themeColor="text1"/>
          <w:sz w:val="24"/>
          <w:szCs w:val="24"/>
          <w:lang w:val="lt-LT"/>
        </w:rPr>
      </w:pPr>
      <w:r w:rsidRPr="00051013">
        <w:rPr>
          <w:rFonts w:ascii="Times New Roman" w:hAnsi="Times New Roman" w:cs="Times New Roman"/>
          <w:color w:val="000000" w:themeColor="text1"/>
          <w:sz w:val="24"/>
          <w:szCs w:val="24"/>
          <w:lang w:val="lt-LT"/>
        </w:rPr>
        <w:t>PRANEŠIMAS VDAI IR DUOMENŲ SUBJEKTAMS</w:t>
      </w:r>
    </w:p>
    <w:p w:rsidR="00051013" w:rsidRPr="00051013" w:rsidRDefault="00051013" w:rsidP="00051013">
      <w:pPr>
        <w:rPr>
          <w:lang w:val="lt-LT"/>
        </w:rPr>
      </w:pP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12. Kai ADSP gali kelti pavojų fizinių asmenų teisėms ir laisvėms, vertinama pareiga pranešti VDAI pagal BDAR 33 straipsnį. Jei pranešti reikia, tai daroma nepagrįstai nedelsiant ir, jei įmanoma, per 72 valandas nuo sužinojimo.</w:t>
      </w: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13. Pavėlavus dokumentuojamos priežastys.</w:t>
      </w: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lastRenderedPageBreak/>
        <w:t>14. Kai ADSP gali kelti didelį pavojų fizinių asmenų teisėms ir laisvėms, vertinama pareiga informuoti duomenų subjektus pagal BDAR 34 straipsnį.</w:t>
      </w:r>
    </w:p>
    <w:p w:rsidR="0050312D"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15. Sprendimai dėl pranešimo ar nepranešimo yra motyvuojami ir dokumentuojami.</w:t>
      </w:r>
    </w:p>
    <w:p w:rsidR="00051013" w:rsidRPr="00051013" w:rsidRDefault="00051013" w:rsidP="003E409A">
      <w:pPr>
        <w:spacing w:after="0" w:line="240" w:lineRule="auto"/>
        <w:jc w:val="both"/>
        <w:rPr>
          <w:rFonts w:cs="Times New Roman"/>
          <w:color w:val="000000" w:themeColor="text1"/>
          <w:sz w:val="24"/>
          <w:szCs w:val="24"/>
          <w:lang w:val="lt-LT"/>
        </w:rPr>
      </w:pPr>
    </w:p>
    <w:p w:rsidR="00051013" w:rsidRDefault="00051013" w:rsidP="00051013">
      <w:pPr>
        <w:pStyle w:val="Antrat1"/>
        <w:spacing w:before="0" w:line="240" w:lineRule="auto"/>
        <w:jc w:val="cente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V SKYRIUS</w:t>
      </w:r>
    </w:p>
    <w:p w:rsidR="0050312D" w:rsidRDefault="005C7063" w:rsidP="00051013">
      <w:pPr>
        <w:pStyle w:val="Antrat1"/>
        <w:spacing w:before="0" w:line="240" w:lineRule="auto"/>
        <w:jc w:val="center"/>
        <w:rPr>
          <w:rFonts w:ascii="Times New Roman" w:hAnsi="Times New Roman" w:cs="Times New Roman"/>
          <w:color w:val="000000" w:themeColor="text1"/>
          <w:sz w:val="24"/>
          <w:szCs w:val="24"/>
          <w:lang w:val="lt-LT"/>
        </w:rPr>
      </w:pPr>
      <w:r w:rsidRPr="00051013">
        <w:rPr>
          <w:rFonts w:ascii="Times New Roman" w:hAnsi="Times New Roman" w:cs="Times New Roman"/>
          <w:color w:val="000000" w:themeColor="text1"/>
          <w:sz w:val="24"/>
          <w:szCs w:val="24"/>
          <w:lang w:val="lt-LT"/>
        </w:rPr>
        <w:t>REGISTRAVIMAS IR PREVENCIJA</w:t>
      </w:r>
    </w:p>
    <w:p w:rsidR="00051013" w:rsidRPr="00051013" w:rsidRDefault="00051013" w:rsidP="00051013">
      <w:pPr>
        <w:rPr>
          <w:lang w:val="lt-LT"/>
        </w:rPr>
      </w:pP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16. Kiekvienas nustatytas ADSP registruojamas ADSP žurnale.</w:t>
      </w: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17. Prireikus sudaromas priemonių planas, kuriame nustatomi veiksmai, atsakingi asmenys ir terminai.</w:t>
      </w:r>
    </w:p>
    <w:p w:rsidR="0050312D" w:rsidRPr="00051013"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18. Tyrimo dokumentai saugomi pagal Centro dokumentų saugojimo reikalavimus ir prieiga prie jų ribojama.</w:t>
      </w:r>
    </w:p>
    <w:p w:rsidR="0050312D" w:rsidRDefault="005C7063" w:rsidP="0053626E">
      <w:pPr>
        <w:spacing w:after="0" w:line="240" w:lineRule="auto"/>
        <w:ind w:firstLine="720"/>
        <w:jc w:val="both"/>
        <w:rPr>
          <w:rFonts w:cs="Times New Roman"/>
          <w:color w:val="000000" w:themeColor="text1"/>
          <w:sz w:val="24"/>
          <w:szCs w:val="24"/>
          <w:lang w:val="lt-LT"/>
        </w:rPr>
      </w:pPr>
      <w:r w:rsidRPr="00051013">
        <w:rPr>
          <w:rFonts w:cs="Times New Roman"/>
          <w:color w:val="000000" w:themeColor="text1"/>
          <w:sz w:val="24"/>
          <w:szCs w:val="24"/>
          <w:lang w:val="lt-LT"/>
        </w:rPr>
        <w:t>19. Aprašas peržiūrimas pasikeitus teisės aktams ar Centro procesams.</w:t>
      </w:r>
    </w:p>
    <w:p w:rsidR="001273C8" w:rsidRDefault="001273C8" w:rsidP="00051013">
      <w:pPr>
        <w:spacing w:after="0" w:line="240" w:lineRule="auto"/>
        <w:rPr>
          <w:rFonts w:cs="Times New Roman"/>
          <w:color w:val="000000" w:themeColor="text1"/>
          <w:sz w:val="24"/>
          <w:szCs w:val="24"/>
          <w:lang w:val="lt-LT"/>
        </w:rPr>
      </w:pPr>
    </w:p>
    <w:p w:rsidR="001273C8" w:rsidRDefault="001273C8" w:rsidP="00051013">
      <w:pPr>
        <w:spacing w:after="0" w:line="240" w:lineRule="auto"/>
        <w:rPr>
          <w:rFonts w:cs="Times New Roman"/>
          <w:color w:val="000000" w:themeColor="text1"/>
          <w:sz w:val="24"/>
          <w:szCs w:val="24"/>
          <w:lang w:val="lt-LT"/>
        </w:rPr>
      </w:pPr>
    </w:p>
    <w:p w:rsidR="001273C8" w:rsidRPr="00051013" w:rsidRDefault="001273C8" w:rsidP="001273C8">
      <w:pPr>
        <w:spacing w:after="0" w:line="240" w:lineRule="auto"/>
        <w:jc w:val="center"/>
        <w:rPr>
          <w:rFonts w:cs="Times New Roman"/>
          <w:color w:val="000000" w:themeColor="text1"/>
          <w:sz w:val="24"/>
          <w:szCs w:val="24"/>
          <w:lang w:val="lt-LT"/>
        </w:rPr>
      </w:pPr>
      <w:r>
        <w:rPr>
          <w:rFonts w:cs="Times New Roman"/>
          <w:color w:val="000000" w:themeColor="text1"/>
          <w:sz w:val="24"/>
          <w:szCs w:val="24"/>
          <w:lang w:val="lt-LT"/>
        </w:rPr>
        <w:t>_________________________</w:t>
      </w:r>
    </w:p>
    <w:p w:rsidR="0050312D" w:rsidRPr="00051013" w:rsidRDefault="005C7063" w:rsidP="001273C8">
      <w:pPr>
        <w:spacing w:after="0" w:line="240" w:lineRule="auto"/>
        <w:jc w:val="center"/>
        <w:rPr>
          <w:rFonts w:cs="Times New Roman"/>
          <w:color w:val="000000" w:themeColor="text1"/>
          <w:sz w:val="24"/>
          <w:szCs w:val="24"/>
          <w:lang w:val="lt-LT"/>
        </w:rPr>
      </w:pPr>
      <w:r w:rsidRPr="00051013">
        <w:rPr>
          <w:rFonts w:cs="Times New Roman"/>
          <w:color w:val="000000" w:themeColor="text1"/>
          <w:sz w:val="24"/>
          <w:szCs w:val="24"/>
          <w:lang w:val="lt-LT"/>
        </w:rPr>
        <w:br w:type="page"/>
      </w:r>
    </w:p>
    <w:p w:rsidR="00051013" w:rsidRPr="00051013" w:rsidRDefault="00051013" w:rsidP="00051013">
      <w:pPr>
        <w:spacing w:after="0" w:line="240" w:lineRule="auto"/>
        <w:ind w:left="2160" w:firstLine="720"/>
        <w:jc w:val="center"/>
        <w:rPr>
          <w:rFonts w:cs="Times New Roman"/>
          <w:color w:val="000000" w:themeColor="text1"/>
          <w:sz w:val="24"/>
          <w:szCs w:val="24"/>
          <w:lang w:val="lt-LT"/>
        </w:rPr>
      </w:pPr>
      <w:r>
        <w:rPr>
          <w:rFonts w:cs="Times New Roman"/>
          <w:color w:val="000000" w:themeColor="text1"/>
          <w:sz w:val="24"/>
          <w:szCs w:val="24"/>
          <w:lang w:val="lt-LT"/>
        </w:rPr>
        <w:lastRenderedPageBreak/>
        <w:t xml:space="preserve">                </w:t>
      </w:r>
      <w:r w:rsidRPr="00051013">
        <w:rPr>
          <w:rFonts w:cs="Times New Roman"/>
          <w:color w:val="000000" w:themeColor="text1"/>
          <w:sz w:val="24"/>
          <w:szCs w:val="24"/>
          <w:lang w:val="lt-LT"/>
        </w:rPr>
        <w:t>Šiaulių „</w:t>
      </w:r>
      <w:r>
        <w:rPr>
          <w:rFonts w:cs="Times New Roman"/>
          <w:color w:val="000000" w:themeColor="text1"/>
          <w:sz w:val="24"/>
          <w:szCs w:val="24"/>
          <w:lang w:val="lt-LT"/>
        </w:rPr>
        <w:t>S</w:t>
      </w:r>
      <w:r w:rsidRPr="00051013">
        <w:rPr>
          <w:rFonts w:cs="Times New Roman"/>
          <w:color w:val="000000" w:themeColor="text1"/>
          <w:sz w:val="24"/>
          <w:szCs w:val="24"/>
          <w:lang w:val="lt-LT"/>
        </w:rPr>
        <w:t>pindulio“ ugdymo centro</w:t>
      </w:r>
    </w:p>
    <w:p w:rsidR="00051013" w:rsidRDefault="00051013" w:rsidP="00051013">
      <w:pPr>
        <w:spacing w:after="0" w:line="240" w:lineRule="auto"/>
        <w:ind w:left="3600" w:firstLine="720"/>
        <w:jc w:val="center"/>
        <w:rPr>
          <w:rFonts w:cs="Times New Roman"/>
          <w:color w:val="000000" w:themeColor="text1"/>
          <w:sz w:val="24"/>
          <w:szCs w:val="24"/>
          <w:lang w:val="lt-LT"/>
        </w:rPr>
      </w:pPr>
      <w:r>
        <w:rPr>
          <w:rFonts w:cs="Times New Roman"/>
          <w:color w:val="000000" w:themeColor="text1"/>
          <w:sz w:val="24"/>
          <w:szCs w:val="24"/>
          <w:lang w:val="lt-LT"/>
        </w:rPr>
        <w:t xml:space="preserve">          </w:t>
      </w:r>
      <w:r w:rsidRPr="00051013">
        <w:rPr>
          <w:rFonts w:cs="Times New Roman"/>
          <w:color w:val="000000" w:themeColor="text1"/>
          <w:sz w:val="24"/>
          <w:szCs w:val="24"/>
          <w:lang w:val="lt-LT"/>
        </w:rPr>
        <w:t>asmens duomenų saugumo pažeidimų tyrimo,</w:t>
      </w:r>
      <w:r>
        <w:rPr>
          <w:rFonts w:cs="Times New Roman"/>
          <w:color w:val="000000" w:themeColor="text1"/>
          <w:sz w:val="24"/>
          <w:szCs w:val="24"/>
          <w:lang w:val="lt-LT"/>
        </w:rPr>
        <w:tab/>
      </w:r>
    </w:p>
    <w:p w:rsidR="00051013" w:rsidRDefault="00051013" w:rsidP="00051013">
      <w:pPr>
        <w:spacing w:after="0" w:line="240" w:lineRule="auto"/>
        <w:ind w:left="2880" w:firstLine="720"/>
        <w:jc w:val="center"/>
        <w:rPr>
          <w:rFonts w:cs="Times New Roman"/>
          <w:color w:val="000000" w:themeColor="text1"/>
          <w:sz w:val="24"/>
          <w:szCs w:val="24"/>
          <w:lang w:val="lt-LT"/>
        </w:rPr>
      </w:pPr>
      <w:r w:rsidRPr="00051013">
        <w:rPr>
          <w:rFonts w:cs="Times New Roman"/>
          <w:color w:val="000000" w:themeColor="text1"/>
          <w:sz w:val="24"/>
          <w:szCs w:val="24"/>
          <w:lang w:val="lt-LT"/>
        </w:rPr>
        <w:t xml:space="preserve"> </w:t>
      </w:r>
      <w:r>
        <w:rPr>
          <w:rFonts w:cs="Times New Roman"/>
          <w:color w:val="000000" w:themeColor="text1"/>
          <w:sz w:val="24"/>
          <w:szCs w:val="24"/>
          <w:lang w:val="lt-LT"/>
        </w:rPr>
        <w:t xml:space="preserve">                </w:t>
      </w:r>
      <w:r w:rsidRPr="00051013">
        <w:rPr>
          <w:rFonts w:cs="Times New Roman"/>
          <w:color w:val="000000" w:themeColor="text1"/>
          <w:sz w:val="24"/>
          <w:szCs w:val="24"/>
          <w:lang w:val="lt-LT"/>
        </w:rPr>
        <w:t>valdymo ir dokumentavimo tvarkos aprašas</w:t>
      </w:r>
    </w:p>
    <w:p w:rsidR="00051013" w:rsidRDefault="00051013" w:rsidP="00051013">
      <w:pPr>
        <w:spacing w:after="0" w:line="240" w:lineRule="auto"/>
        <w:jc w:val="center"/>
        <w:rPr>
          <w:rFonts w:cs="Times New Roman"/>
          <w:color w:val="000000" w:themeColor="text1"/>
          <w:sz w:val="24"/>
          <w:szCs w:val="24"/>
          <w:lang w:val="lt-LT"/>
        </w:rPr>
      </w:pPr>
      <w:r>
        <w:rPr>
          <w:rFonts w:cs="Times New Roman"/>
          <w:color w:val="000000" w:themeColor="text1"/>
          <w:sz w:val="24"/>
          <w:szCs w:val="24"/>
          <w:lang w:val="lt-LT"/>
        </w:rPr>
        <w:t xml:space="preserve">                      1 priedas</w:t>
      </w:r>
    </w:p>
    <w:p w:rsidR="00051013" w:rsidRDefault="00051013" w:rsidP="00051013">
      <w:pPr>
        <w:spacing w:after="0" w:line="240" w:lineRule="auto"/>
        <w:jc w:val="center"/>
        <w:rPr>
          <w:rFonts w:cs="Times New Roman"/>
          <w:color w:val="000000" w:themeColor="text1"/>
          <w:sz w:val="24"/>
          <w:szCs w:val="24"/>
          <w:lang w:val="lt-LT"/>
        </w:rPr>
      </w:pPr>
    </w:p>
    <w:p w:rsidR="00203DC2" w:rsidRPr="00051013" w:rsidRDefault="00203DC2" w:rsidP="00051013">
      <w:pPr>
        <w:spacing w:after="0" w:line="240" w:lineRule="auto"/>
        <w:jc w:val="center"/>
        <w:rPr>
          <w:rFonts w:cs="Times New Roman"/>
          <w:color w:val="000000" w:themeColor="text1"/>
          <w:sz w:val="24"/>
          <w:szCs w:val="24"/>
          <w:lang w:val="lt-LT"/>
        </w:rPr>
      </w:pPr>
    </w:p>
    <w:p w:rsidR="00203DC2" w:rsidRPr="00203DC2" w:rsidRDefault="005C7063" w:rsidP="001273C8">
      <w:pPr>
        <w:pStyle w:val="Antrat1"/>
        <w:spacing w:before="0" w:line="240" w:lineRule="auto"/>
        <w:jc w:val="center"/>
        <w:rPr>
          <w:lang w:val="lt-LT"/>
        </w:rPr>
      </w:pPr>
      <w:r w:rsidRPr="00051013">
        <w:rPr>
          <w:rFonts w:ascii="Times New Roman" w:hAnsi="Times New Roman" w:cs="Times New Roman"/>
          <w:color w:val="000000" w:themeColor="text1"/>
          <w:sz w:val="24"/>
          <w:szCs w:val="24"/>
          <w:lang w:val="lt-LT"/>
        </w:rPr>
        <w:t>PRANEŠIMO APIE GALIMĄ ADSP FORMA</w:t>
      </w:r>
    </w:p>
    <w:p w:rsidR="000743EF" w:rsidRPr="000743EF" w:rsidRDefault="000743EF" w:rsidP="000743EF">
      <w:pPr>
        <w:rPr>
          <w:lang w:val="lt-LT"/>
        </w:rPr>
      </w:pPr>
    </w:p>
    <w:tbl>
      <w:tblPr>
        <w:tblStyle w:val="Lentelstinklelis"/>
        <w:tblW w:w="0" w:type="auto"/>
        <w:jc w:val="center"/>
        <w:tblLook w:val="04A0" w:firstRow="1" w:lastRow="0" w:firstColumn="1" w:lastColumn="0" w:noHBand="0" w:noVBand="1"/>
      </w:tblPr>
      <w:tblGrid>
        <w:gridCol w:w="4844"/>
        <w:gridCol w:w="4844"/>
      </w:tblGrid>
      <w:tr w:rsidR="00051013" w:rsidRPr="00051013" w:rsidTr="00203DC2">
        <w:trPr>
          <w:jc w:val="center"/>
        </w:trPr>
        <w:tc>
          <w:tcPr>
            <w:tcW w:w="4844"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Laukas</w:t>
            </w:r>
          </w:p>
        </w:tc>
        <w:tc>
          <w:tcPr>
            <w:tcW w:w="4844"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Pildoma</w:t>
            </w: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Nr. / data / laikas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Pranešėjas ir kontaktai</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Incidento data / vieta</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Kada sužinota</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Kas įvyko</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Pažeidimo rūšis</w:t>
            </w:r>
          </w:p>
        </w:tc>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ascii="Segoe UI Symbol" w:hAnsi="Segoe UI Symbol" w:cs="Segoe UI Symbol"/>
                <w:color w:val="000000" w:themeColor="text1"/>
                <w:sz w:val="24"/>
                <w:szCs w:val="24"/>
                <w:lang w:val="lt-LT"/>
              </w:rPr>
              <w:t>☐</w:t>
            </w:r>
            <w:r w:rsidRPr="00051013">
              <w:rPr>
                <w:rFonts w:cs="Times New Roman"/>
                <w:color w:val="000000" w:themeColor="text1"/>
                <w:sz w:val="24"/>
                <w:szCs w:val="24"/>
                <w:lang w:val="lt-LT"/>
              </w:rPr>
              <w:t xml:space="preserve"> konfidencialumas </w:t>
            </w:r>
            <w:r w:rsidRPr="00051013">
              <w:rPr>
                <w:rFonts w:ascii="Segoe UI Symbol" w:hAnsi="Segoe UI Symbol" w:cs="Segoe UI Symbol"/>
                <w:color w:val="000000" w:themeColor="text1"/>
                <w:sz w:val="24"/>
                <w:szCs w:val="24"/>
                <w:lang w:val="lt-LT"/>
              </w:rPr>
              <w:t>☐</w:t>
            </w:r>
            <w:r w:rsidRPr="00051013">
              <w:rPr>
                <w:rFonts w:cs="Times New Roman"/>
                <w:color w:val="000000" w:themeColor="text1"/>
                <w:sz w:val="24"/>
                <w:szCs w:val="24"/>
                <w:lang w:val="lt-LT"/>
              </w:rPr>
              <w:t xml:space="preserve"> vientisumas </w:t>
            </w:r>
            <w:r w:rsidRPr="00051013">
              <w:rPr>
                <w:rFonts w:ascii="Segoe UI Symbol" w:hAnsi="Segoe UI Symbol" w:cs="Segoe UI Symbol"/>
                <w:color w:val="000000" w:themeColor="text1"/>
                <w:sz w:val="24"/>
                <w:szCs w:val="24"/>
                <w:lang w:val="lt-LT"/>
              </w:rPr>
              <w:t>☐</w:t>
            </w:r>
            <w:r w:rsidRPr="00051013">
              <w:rPr>
                <w:rFonts w:cs="Times New Roman"/>
                <w:color w:val="000000" w:themeColor="text1"/>
                <w:sz w:val="24"/>
                <w:szCs w:val="24"/>
                <w:lang w:val="lt-LT"/>
              </w:rPr>
              <w:t xml:space="preserve"> prieinamumas</w:t>
            </w: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Paveikti subjektai / skaičius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Duomenų kategorijos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Galimos pasekmės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Skubios priemonės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50312D"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Įrodymai</w:t>
            </w:r>
          </w:p>
        </w:tc>
        <w:tc>
          <w:tcPr>
            <w:tcW w:w="4844" w:type="dxa"/>
          </w:tcPr>
          <w:p w:rsidR="0050312D" w:rsidRPr="00051013" w:rsidRDefault="0050312D" w:rsidP="00051013">
            <w:pPr>
              <w:spacing w:after="0"/>
              <w:rPr>
                <w:rFonts w:cs="Times New Roman"/>
                <w:color w:val="000000" w:themeColor="text1"/>
                <w:sz w:val="24"/>
                <w:szCs w:val="24"/>
                <w:lang w:val="lt-LT"/>
              </w:rPr>
            </w:pPr>
          </w:p>
        </w:tc>
      </w:tr>
    </w:tbl>
    <w:p w:rsidR="0050312D" w:rsidRDefault="0050312D"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1273C8" w:rsidRDefault="001273C8" w:rsidP="00051013">
      <w:pPr>
        <w:spacing w:after="0" w:line="240" w:lineRule="auto"/>
        <w:rPr>
          <w:rFonts w:cs="Times New Roman"/>
          <w:color w:val="000000" w:themeColor="text1"/>
          <w:sz w:val="24"/>
          <w:szCs w:val="24"/>
          <w:lang w:val="lt-LT"/>
        </w:rPr>
      </w:pPr>
    </w:p>
    <w:p w:rsidR="001273C8" w:rsidRDefault="001273C8"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Pr="00051013" w:rsidRDefault="00203DC2" w:rsidP="00203DC2">
      <w:pPr>
        <w:spacing w:after="0" w:line="240" w:lineRule="auto"/>
        <w:ind w:left="2160" w:firstLine="720"/>
        <w:jc w:val="center"/>
        <w:rPr>
          <w:rFonts w:cs="Times New Roman"/>
          <w:color w:val="000000" w:themeColor="text1"/>
          <w:sz w:val="24"/>
          <w:szCs w:val="24"/>
          <w:lang w:val="lt-LT"/>
        </w:rPr>
      </w:pPr>
      <w:r>
        <w:rPr>
          <w:rFonts w:cs="Times New Roman"/>
          <w:color w:val="000000" w:themeColor="text1"/>
          <w:sz w:val="24"/>
          <w:szCs w:val="24"/>
          <w:lang w:val="lt-LT"/>
        </w:rPr>
        <w:lastRenderedPageBreak/>
        <w:t xml:space="preserve">                </w:t>
      </w:r>
      <w:r w:rsidRPr="00051013">
        <w:rPr>
          <w:rFonts w:cs="Times New Roman"/>
          <w:color w:val="000000" w:themeColor="text1"/>
          <w:sz w:val="24"/>
          <w:szCs w:val="24"/>
          <w:lang w:val="lt-LT"/>
        </w:rPr>
        <w:t>Šiaulių „</w:t>
      </w:r>
      <w:r>
        <w:rPr>
          <w:rFonts w:cs="Times New Roman"/>
          <w:color w:val="000000" w:themeColor="text1"/>
          <w:sz w:val="24"/>
          <w:szCs w:val="24"/>
          <w:lang w:val="lt-LT"/>
        </w:rPr>
        <w:t>S</w:t>
      </w:r>
      <w:r w:rsidRPr="00051013">
        <w:rPr>
          <w:rFonts w:cs="Times New Roman"/>
          <w:color w:val="000000" w:themeColor="text1"/>
          <w:sz w:val="24"/>
          <w:szCs w:val="24"/>
          <w:lang w:val="lt-LT"/>
        </w:rPr>
        <w:t>pindulio“ ugdymo centro</w:t>
      </w:r>
    </w:p>
    <w:p w:rsidR="00203DC2" w:rsidRDefault="00203DC2" w:rsidP="00203DC2">
      <w:pPr>
        <w:spacing w:after="0" w:line="240" w:lineRule="auto"/>
        <w:ind w:left="3600" w:firstLine="720"/>
        <w:jc w:val="center"/>
        <w:rPr>
          <w:rFonts w:cs="Times New Roman"/>
          <w:color w:val="000000" w:themeColor="text1"/>
          <w:sz w:val="24"/>
          <w:szCs w:val="24"/>
          <w:lang w:val="lt-LT"/>
        </w:rPr>
      </w:pPr>
      <w:r>
        <w:rPr>
          <w:rFonts w:cs="Times New Roman"/>
          <w:color w:val="000000" w:themeColor="text1"/>
          <w:sz w:val="24"/>
          <w:szCs w:val="24"/>
          <w:lang w:val="lt-LT"/>
        </w:rPr>
        <w:t xml:space="preserve">          </w:t>
      </w:r>
      <w:r w:rsidRPr="00051013">
        <w:rPr>
          <w:rFonts w:cs="Times New Roman"/>
          <w:color w:val="000000" w:themeColor="text1"/>
          <w:sz w:val="24"/>
          <w:szCs w:val="24"/>
          <w:lang w:val="lt-LT"/>
        </w:rPr>
        <w:t>asmens duomenų saugumo pažeidimų tyrimo,</w:t>
      </w:r>
      <w:r>
        <w:rPr>
          <w:rFonts w:cs="Times New Roman"/>
          <w:color w:val="000000" w:themeColor="text1"/>
          <w:sz w:val="24"/>
          <w:szCs w:val="24"/>
          <w:lang w:val="lt-LT"/>
        </w:rPr>
        <w:tab/>
      </w:r>
    </w:p>
    <w:p w:rsidR="00203DC2" w:rsidRDefault="00203DC2" w:rsidP="00203DC2">
      <w:pPr>
        <w:spacing w:after="0" w:line="240" w:lineRule="auto"/>
        <w:ind w:left="2880" w:firstLine="720"/>
        <w:jc w:val="center"/>
        <w:rPr>
          <w:rFonts w:cs="Times New Roman"/>
          <w:color w:val="000000" w:themeColor="text1"/>
          <w:sz w:val="24"/>
          <w:szCs w:val="24"/>
          <w:lang w:val="lt-LT"/>
        </w:rPr>
      </w:pPr>
      <w:r w:rsidRPr="00051013">
        <w:rPr>
          <w:rFonts w:cs="Times New Roman"/>
          <w:color w:val="000000" w:themeColor="text1"/>
          <w:sz w:val="24"/>
          <w:szCs w:val="24"/>
          <w:lang w:val="lt-LT"/>
        </w:rPr>
        <w:t xml:space="preserve"> </w:t>
      </w:r>
      <w:r>
        <w:rPr>
          <w:rFonts w:cs="Times New Roman"/>
          <w:color w:val="000000" w:themeColor="text1"/>
          <w:sz w:val="24"/>
          <w:szCs w:val="24"/>
          <w:lang w:val="lt-LT"/>
        </w:rPr>
        <w:t xml:space="preserve">                </w:t>
      </w:r>
      <w:r w:rsidRPr="00051013">
        <w:rPr>
          <w:rFonts w:cs="Times New Roman"/>
          <w:color w:val="000000" w:themeColor="text1"/>
          <w:sz w:val="24"/>
          <w:szCs w:val="24"/>
          <w:lang w:val="lt-LT"/>
        </w:rPr>
        <w:t>valdymo ir dokumentavimo tvarkos aprašas</w:t>
      </w:r>
    </w:p>
    <w:p w:rsidR="00203DC2" w:rsidRDefault="00203DC2" w:rsidP="00203DC2">
      <w:pPr>
        <w:spacing w:after="0" w:line="240" w:lineRule="auto"/>
        <w:jc w:val="center"/>
        <w:rPr>
          <w:rFonts w:cs="Times New Roman"/>
          <w:color w:val="000000" w:themeColor="text1"/>
          <w:sz w:val="24"/>
          <w:szCs w:val="24"/>
          <w:lang w:val="lt-LT"/>
        </w:rPr>
      </w:pPr>
      <w:r>
        <w:rPr>
          <w:rFonts w:cs="Times New Roman"/>
          <w:color w:val="000000" w:themeColor="text1"/>
          <w:sz w:val="24"/>
          <w:szCs w:val="24"/>
          <w:lang w:val="lt-LT"/>
        </w:rPr>
        <w:t xml:space="preserve">                      2 priedas</w:t>
      </w:r>
    </w:p>
    <w:p w:rsidR="00203DC2" w:rsidRDefault="00203DC2" w:rsidP="00051013">
      <w:pPr>
        <w:spacing w:after="0" w:line="240" w:lineRule="auto"/>
        <w:rPr>
          <w:rFonts w:cs="Times New Roman"/>
          <w:color w:val="000000" w:themeColor="text1"/>
          <w:sz w:val="24"/>
          <w:szCs w:val="24"/>
          <w:lang w:val="lt-LT"/>
        </w:rPr>
      </w:pPr>
    </w:p>
    <w:p w:rsidR="00203DC2" w:rsidRPr="00051013" w:rsidRDefault="00203DC2" w:rsidP="00051013">
      <w:pPr>
        <w:spacing w:after="0" w:line="240" w:lineRule="auto"/>
        <w:rPr>
          <w:rFonts w:cs="Times New Roman"/>
          <w:color w:val="000000" w:themeColor="text1"/>
          <w:sz w:val="24"/>
          <w:szCs w:val="24"/>
          <w:lang w:val="lt-LT"/>
        </w:rPr>
      </w:pPr>
    </w:p>
    <w:p w:rsidR="00203DC2" w:rsidRDefault="005C7063" w:rsidP="001273C8">
      <w:pPr>
        <w:pStyle w:val="Antrat1"/>
        <w:spacing w:before="0" w:line="240" w:lineRule="auto"/>
        <w:jc w:val="center"/>
        <w:rPr>
          <w:lang w:val="lt-LT"/>
        </w:rPr>
      </w:pPr>
      <w:r w:rsidRPr="00051013">
        <w:rPr>
          <w:rFonts w:ascii="Times New Roman" w:hAnsi="Times New Roman" w:cs="Times New Roman"/>
          <w:color w:val="000000" w:themeColor="text1"/>
          <w:sz w:val="24"/>
          <w:szCs w:val="24"/>
          <w:lang w:val="lt-LT"/>
        </w:rPr>
        <w:t>ADSP TYRIMO ATASKAITA</w:t>
      </w:r>
    </w:p>
    <w:p w:rsidR="00203DC2" w:rsidRPr="00203DC2" w:rsidRDefault="00203DC2" w:rsidP="00203DC2">
      <w:pPr>
        <w:rPr>
          <w:lang w:val="lt-LT"/>
        </w:rPr>
      </w:pPr>
    </w:p>
    <w:tbl>
      <w:tblPr>
        <w:tblStyle w:val="Lentelstinklelis"/>
        <w:tblW w:w="0" w:type="auto"/>
        <w:jc w:val="center"/>
        <w:tblLook w:val="04A0" w:firstRow="1" w:lastRow="0" w:firstColumn="1" w:lastColumn="0" w:noHBand="0" w:noVBand="1"/>
      </w:tblPr>
      <w:tblGrid>
        <w:gridCol w:w="4844"/>
        <w:gridCol w:w="4844"/>
      </w:tblGrid>
      <w:tr w:rsidR="00051013" w:rsidRPr="00051013" w:rsidTr="00203DC2">
        <w:trPr>
          <w:jc w:val="center"/>
        </w:trPr>
        <w:tc>
          <w:tcPr>
            <w:tcW w:w="4844"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Laukas</w:t>
            </w:r>
          </w:p>
        </w:tc>
        <w:tc>
          <w:tcPr>
            <w:tcW w:w="4844"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Išvada</w:t>
            </w: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ADSP Nr.</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Chronologija</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Priežastis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Paveikti duomenys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Subjektai / apimtis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Pasekmės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Rizikos tikimybė</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Rizikos sunkumas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Bendra rizikos išvada</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Priemonės</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VDAI sprendimas / motyvai</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Subjektų informavimo sprendimas / motyvai</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Tyrimą atliko</w:t>
            </w:r>
          </w:p>
        </w:tc>
        <w:tc>
          <w:tcPr>
            <w:tcW w:w="4844" w:type="dxa"/>
          </w:tcPr>
          <w:p w:rsidR="0050312D" w:rsidRPr="00051013" w:rsidRDefault="0050312D" w:rsidP="00051013">
            <w:pPr>
              <w:spacing w:after="0"/>
              <w:rPr>
                <w:rFonts w:cs="Times New Roman"/>
                <w:color w:val="000000" w:themeColor="text1"/>
                <w:sz w:val="24"/>
                <w:szCs w:val="24"/>
                <w:lang w:val="lt-LT"/>
              </w:rPr>
            </w:pPr>
          </w:p>
        </w:tc>
      </w:tr>
      <w:tr w:rsidR="0050312D" w:rsidRPr="00051013">
        <w:trPr>
          <w:jc w:val="center"/>
        </w:trPr>
        <w:tc>
          <w:tcPr>
            <w:tcW w:w="4844"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Patvirtino</w:t>
            </w:r>
          </w:p>
        </w:tc>
        <w:tc>
          <w:tcPr>
            <w:tcW w:w="4844" w:type="dxa"/>
          </w:tcPr>
          <w:p w:rsidR="0050312D" w:rsidRPr="00051013" w:rsidRDefault="0050312D" w:rsidP="00051013">
            <w:pPr>
              <w:spacing w:after="0"/>
              <w:rPr>
                <w:rFonts w:cs="Times New Roman"/>
                <w:color w:val="000000" w:themeColor="text1"/>
                <w:sz w:val="24"/>
                <w:szCs w:val="24"/>
                <w:lang w:val="lt-LT"/>
              </w:rPr>
            </w:pPr>
          </w:p>
        </w:tc>
      </w:tr>
    </w:tbl>
    <w:p w:rsidR="0050312D" w:rsidRDefault="0050312D"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5E1B68" w:rsidRDefault="005E1B68" w:rsidP="00051013">
      <w:pPr>
        <w:spacing w:after="0" w:line="240" w:lineRule="auto"/>
        <w:rPr>
          <w:rFonts w:cs="Times New Roman"/>
          <w:color w:val="000000" w:themeColor="text1"/>
          <w:sz w:val="24"/>
          <w:szCs w:val="24"/>
          <w:lang w:val="lt-LT"/>
        </w:rPr>
      </w:pPr>
    </w:p>
    <w:p w:rsidR="00203DC2" w:rsidRPr="00051013" w:rsidRDefault="00203DC2" w:rsidP="00203DC2">
      <w:pPr>
        <w:spacing w:after="0" w:line="240" w:lineRule="auto"/>
        <w:ind w:left="2160" w:firstLine="720"/>
        <w:jc w:val="center"/>
        <w:rPr>
          <w:rFonts w:cs="Times New Roman"/>
          <w:color w:val="000000" w:themeColor="text1"/>
          <w:sz w:val="24"/>
          <w:szCs w:val="24"/>
          <w:lang w:val="lt-LT"/>
        </w:rPr>
      </w:pPr>
      <w:r>
        <w:rPr>
          <w:rFonts w:cs="Times New Roman"/>
          <w:color w:val="000000" w:themeColor="text1"/>
          <w:sz w:val="24"/>
          <w:szCs w:val="24"/>
          <w:lang w:val="lt-LT"/>
        </w:rPr>
        <w:lastRenderedPageBreak/>
        <w:t xml:space="preserve">                </w:t>
      </w:r>
      <w:r w:rsidRPr="00051013">
        <w:rPr>
          <w:rFonts w:cs="Times New Roman"/>
          <w:color w:val="000000" w:themeColor="text1"/>
          <w:sz w:val="24"/>
          <w:szCs w:val="24"/>
          <w:lang w:val="lt-LT"/>
        </w:rPr>
        <w:t>Šiaulių „</w:t>
      </w:r>
      <w:r>
        <w:rPr>
          <w:rFonts w:cs="Times New Roman"/>
          <w:color w:val="000000" w:themeColor="text1"/>
          <w:sz w:val="24"/>
          <w:szCs w:val="24"/>
          <w:lang w:val="lt-LT"/>
        </w:rPr>
        <w:t>S</w:t>
      </w:r>
      <w:r w:rsidRPr="00051013">
        <w:rPr>
          <w:rFonts w:cs="Times New Roman"/>
          <w:color w:val="000000" w:themeColor="text1"/>
          <w:sz w:val="24"/>
          <w:szCs w:val="24"/>
          <w:lang w:val="lt-LT"/>
        </w:rPr>
        <w:t>pindulio“ ugdymo centro</w:t>
      </w:r>
    </w:p>
    <w:p w:rsidR="00203DC2" w:rsidRDefault="00203DC2" w:rsidP="00203DC2">
      <w:pPr>
        <w:spacing w:after="0" w:line="240" w:lineRule="auto"/>
        <w:ind w:left="3600" w:firstLine="720"/>
        <w:jc w:val="center"/>
        <w:rPr>
          <w:rFonts w:cs="Times New Roman"/>
          <w:color w:val="000000" w:themeColor="text1"/>
          <w:sz w:val="24"/>
          <w:szCs w:val="24"/>
          <w:lang w:val="lt-LT"/>
        </w:rPr>
      </w:pPr>
      <w:r>
        <w:rPr>
          <w:rFonts w:cs="Times New Roman"/>
          <w:color w:val="000000" w:themeColor="text1"/>
          <w:sz w:val="24"/>
          <w:szCs w:val="24"/>
          <w:lang w:val="lt-LT"/>
        </w:rPr>
        <w:t xml:space="preserve">          </w:t>
      </w:r>
      <w:r w:rsidRPr="00051013">
        <w:rPr>
          <w:rFonts w:cs="Times New Roman"/>
          <w:color w:val="000000" w:themeColor="text1"/>
          <w:sz w:val="24"/>
          <w:szCs w:val="24"/>
          <w:lang w:val="lt-LT"/>
        </w:rPr>
        <w:t>asmens duomenų saugumo pažeidimų tyrimo,</w:t>
      </w:r>
      <w:r>
        <w:rPr>
          <w:rFonts w:cs="Times New Roman"/>
          <w:color w:val="000000" w:themeColor="text1"/>
          <w:sz w:val="24"/>
          <w:szCs w:val="24"/>
          <w:lang w:val="lt-LT"/>
        </w:rPr>
        <w:tab/>
      </w:r>
    </w:p>
    <w:p w:rsidR="00203DC2" w:rsidRDefault="00203DC2" w:rsidP="00203DC2">
      <w:pPr>
        <w:spacing w:after="0" w:line="240" w:lineRule="auto"/>
        <w:ind w:left="2880" w:firstLine="720"/>
        <w:jc w:val="center"/>
        <w:rPr>
          <w:rFonts w:cs="Times New Roman"/>
          <w:color w:val="000000" w:themeColor="text1"/>
          <w:sz w:val="24"/>
          <w:szCs w:val="24"/>
          <w:lang w:val="lt-LT"/>
        </w:rPr>
      </w:pPr>
      <w:r w:rsidRPr="00051013">
        <w:rPr>
          <w:rFonts w:cs="Times New Roman"/>
          <w:color w:val="000000" w:themeColor="text1"/>
          <w:sz w:val="24"/>
          <w:szCs w:val="24"/>
          <w:lang w:val="lt-LT"/>
        </w:rPr>
        <w:t xml:space="preserve"> </w:t>
      </w:r>
      <w:r>
        <w:rPr>
          <w:rFonts w:cs="Times New Roman"/>
          <w:color w:val="000000" w:themeColor="text1"/>
          <w:sz w:val="24"/>
          <w:szCs w:val="24"/>
          <w:lang w:val="lt-LT"/>
        </w:rPr>
        <w:t xml:space="preserve">                </w:t>
      </w:r>
      <w:r w:rsidRPr="00051013">
        <w:rPr>
          <w:rFonts w:cs="Times New Roman"/>
          <w:color w:val="000000" w:themeColor="text1"/>
          <w:sz w:val="24"/>
          <w:szCs w:val="24"/>
          <w:lang w:val="lt-LT"/>
        </w:rPr>
        <w:t>valdymo ir dokumentavimo tvarkos aprašas</w:t>
      </w:r>
    </w:p>
    <w:p w:rsidR="00203DC2" w:rsidRDefault="00203DC2" w:rsidP="00203DC2">
      <w:pPr>
        <w:spacing w:after="0" w:line="240" w:lineRule="auto"/>
        <w:jc w:val="center"/>
        <w:rPr>
          <w:rFonts w:cs="Times New Roman"/>
          <w:color w:val="000000" w:themeColor="text1"/>
          <w:sz w:val="24"/>
          <w:szCs w:val="24"/>
          <w:lang w:val="lt-LT"/>
        </w:rPr>
      </w:pPr>
      <w:r>
        <w:rPr>
          <w:rFonts w:cs="Times New Roman"/>
          <w:color w:val="000000" w:themeColor="text1"/>
          <w:sz w:val="24"/>
          <w:szCs w:val="24"/>
          <w:lang w:val="lt-LT"/>
        </w:rPr>
        <w:t xml:space="preserve">                      3 priedas</w:t>
      </w:r>
    </w:p>
    <w:p w:rsidR="00203DC2" w:rsidRDefault="00203DC2" w:rsidP="00203DC2">
      <w:pPr>
        <w:spacing w:after="0" w:line="240" w:lineRule="auto"/>
        <w:jc w:val="center"/>
        <w:rPr>
          <w:rFonts w:cs="Times New Roman"/>
          <w:color w:val="000000" w:themeColor="text1"/>
          <w:sz w:val="24"/>
          <w:szCs w:val="24"/>
          <w:lang w:val="lt-LT"/>
        </w:rPr>
      </w:pPr>
    </w:p>
    <w:p w:rsidR="00203DC2" w:rsidRDefault="00203DC2" w:rsidP="00203DC2">
      <w:pPr>
        <w:spacing w:after="0" w:line="240" w:lineRule="auto"/>
        <w:jc w:val="center"/>
        <w:rPr>
          <w:rFonts w:cs="Times New Roman"/>
          <w:color w:val="000000" w:themeColor="text1"/>
          <w:sz w:val="24"/>
          <w:szCs w:val="24"/>
          <w:lang w:val="lt-LT"/>
        </w:rPr>
      </w:pPr>
    </w:p>
    <w:p w:rsidR="0050312D" w:rsidRDefault="005C7063" w:rsidP="00203DC2">
      <w:pPr>
        <w:pStyle w:val="Antrat1"/>
        <w:spacing w:before="0" w:line="240" w:lineRule="auto"/>
        <w:jc w:val="center"/>
        <w:rPr>
          <w:rFonts w:ascii="Times New Roman" w:hAnsi="Times New Roman" w:cs="Times New Roman"/>
          <w:color w:val="000000" w:themeColor="text1"/>
          <w:sz w:val="24"/>
          <w:szCs w:val="24"/>
          <w:lang w:val="lt-LT"/>
        </w:rPr>
      </w:pPr>
      <w:r w:rsidRPr="00051013">
        <w:rPr>
          <w:rFonts w:ascii="Times New Roman" w:hAnsi="Times New Roman" w:cs="Times New Roman"/>
          <w:color w:val="000000" w:themeColor="text1"/>
          <w:sz w:val="24"/>
          <w:szCs w:val="24"/>
          <w:lang w:val="lt-LT"/>
        </w:rPr>
        <w:t>ADSP PRIEMONIŲ PLANAS</w:t>
      </w:r>
    </w:p>
    <w:p w:rsidR="00203DC2" w:rsidRDefault="00203DC2" w:rsidP="00203DC2">
      <w:pPr>
        <w:rPr>
          <w:lang w:val="lt-LT"/>
        </w:rPr>
      </w:pPr>
    </w:p>
    <w:p w:rsidR="00203DC2" w:rsidRPr="00203DC2" w:rsidRDefault="00203DC2" w:rsidP="00203DC2">
      <w:pPr>
        <w:rPr>
          <w:lang w:val="lt-LT"/>
        </w:rPr>
      </w:pPr>
    </w:p>
    <w:tbl>
      <w:tblPr>
        <w:tblStyle w:val="Lentelstinklelis"/>
        <w:tblW w:w="0" w:type="auto"/>
        <w:jc w:val="center"/>
        <w:tblLook w:val="04A0" w:firstRow="1" w:lastRow="0" w:firstColumn="1" w:lastColumn="0" w:noHBand="0" w:noVBand="1"/>
      </w:tblPr>
      <w:tblGrid>
        <w:gridCol w:w="1615"/>
        <w:gridCol w:w="1615"/>
        <w:gridCol w:w="1615"/>
        <w:gridCol w:w="1615"/>
        <w:gridCol w:w="1615"/>
        <w:gridCol w:w="1615"/>
      </w:tblGrid>
      <w:tr w:rsidR="00051013" w:rsidRPr="00051013" w:rsidTr="00F36050">
        <w:trPr>
          <w:jc w:val="center"/>
        </w:trPr>
        <w:tc>
          <w:tcPr>
            <w:tcW w:w="1615"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Nr.</w:t>
            </w:r>
          </w:p>
        </w:tc>
        <w:tc>
          <w:tcPr>
            <w:tcW w:w="1615"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Problema / rizika</w:t>
            </w:r>
          </w:p>
        </w:tc>
        <w:tc>
          <w:tcPr>
            <w:tcW w:w="1615"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Priemonė</w:t>
            </w:r>
          </w:p>
        </w:tc>
        <w:tc>
          <w:tcPr>
            <w:tcW w:w="1615"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Atsakingas</w:t>
            </w:r>
          </w:p>
        </w:tc>
        <w:tc>
          <w:tcPr>
            <w:tcW w:w="1615"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Terminas</w:t>
            </w:r>
          </w:p>
        </w:tc>
        <w:tc>
          <w:tcPr>
            <w:tcW w:w="1615"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Rezultatas</w:t>
            </w:r>
          </w:p>
        </w:tc>
      </w:tr>
      <w:tr w:rsidR="00051013" w:rsidRPr="00051013">
        <w:trPr>
          <w:jc w:val="center"/>
        </w:trPr>
        <w:tc>
          <w:tcPr>
            <w:tcW w:w="1615"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1</w:t>
            </w: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1615"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2</w:t>
            </w: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1615"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3</w:t>
            </w: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r>
      <w:tr w:rsidR="0050312D" w:rsidRPr="00051013">
        <w:trPr>
          <w:jc w:val="center"/>
        </w:trPr>
        <w:tc>
          <w:tcPr>
            <w:tcW w:w="1615" w:type="dxa"/>
          </w:tcPr>
          <w:p w:rsidR="0050312D" w:rsidRPr="00051013" w:rsidRDefault="005C7063" w:rsidP="00051013">
            <w:pPr>
              <w:spacing w:after="0"/>
              <w:rPr>
                <w:rFonts w:cs="Times New Roman"/>
                <w:color w:val="000000" w:themeColor="text1"/>
                <w:sz w:val="24"/>
                <w:szCs w:val="24"/>
                <w:lang w:val="lt-LT"/>
              </w:rPr>
            </w:pPr>
            <w:r w:rsidRPr="00051013">
              <w:rPr>
                <w:rFonts w:cs="Times New Roman"/>
                <w:color w:val="000000" w:themeColor="text1"/>
                <w:sz w:val="24"/>
                <w:szCs w:val="24"/>
                <w:lang w:val="lt-LT"/>
              </w:rPr>
              <w:t>4</w:t>
            </w: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c>
          <w:tcPr>
            <w:tcW w:w="1615" w:type="dxa"/>
          </w:tcPr>
          <w:p w:rsidR="0050312D" w:rsidRPr="00051013" w:rsidRDefault="0050312D" w:rsidP="00051013">
            <w:pPr>
              <w:spacing w:after="0"/>
              <w:rPr>
                <w:rFonts w:cs="Times New Roman"/>
                <w:color w:val="000000" w:themeColor="text1"/>
                <w:sz w:val="24"/>
                <w:szCs w:val="24"/>
                <w:lang w:val="lt-LT"/>
              </w:rPr>
            </w:pPr>
          </w:p>
        </w:tc>
      </w:tr>
    </w:tbl>
    <w:p w:rsidR="0050312D" w:rsidRDefault="0050312D"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1273C8" w:rsidRDefault="001273C8" w:rsidP="00051013">
      <w:pPr>
        <w:spacing w:after="0" w:line="240" w:lineRule="auto"/>
        <w:rPr>
          <w:rFonts w:cs="Times New Roman"/>
          <w:color w:val="000000" w:themeColor="text1"/>
          <w:sz w:val="24"/>
          <w:szCs w:val="24"/>
          <w:lang w:val="lt-LT"/>
        </w:rPr>
      </w:pPr>
    </w:p>
    <w:p w:rsidR="001273C8" w:rsidRDefault="001273C8" w:rsidP="00051013">
      <w:pPr>
        <w:spacing w:after="0" w:line="240" w:lineRule="auto"/>
        <w:rPr>
          <w:rFonts w:cs="Times New Roman"/>
          <w:color w:val="000000" w:themeColor="text1"/>
          <w:sz w:val="24"/>
          <w:szCs w:val="24"/>
          <w:lang w:val="lt-LT"/>
        </w:rPr>
      </w:pPr>
    </w:p>
    <w:p w:rsidR="001273C8" w:rsidRDefault="001273C8" w:rsidP="00051013">
      <w:pPr>
        <w:spacing w:after="0" w:line="240" w:lineRule="auto"/>
        <w:rPr>
          <w:rFonts w:cs="Times New Roman"/>
          <w:color w:val="000000" w:themeColor="text1"/>
          <w:sz w:val="24"/>
          <w:szCs w:val="24"/>
          <w:lang w:val="lt-LT"/>
        </w:rPr>
      </w:pPr>
    </w:p>
    <w:p w:rsidR="001273C8" w:rsidRDefault="001273C8" w:rsidP="00051013">
      <w:pPr>
        <w:spacing w:after="0" w:line="240" w:lineRule="auto"/>
        <w:rPr>
          <w:rFonts w:cs="Times New Roman"/>
          <w:color w:val="000000" w:themeColor="text1"/>
          <w:sz w:val="24"/>
          <w:szCs w:val="24"/>
          <w:lang w:val="lt-LT"/>
        </w:rPr>
      </w:pPr>
    </w:p>
    <w:p w:rsidR="001273C8" w:rsidRDefault="001273C8"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Default="00203DC2" w:rsidP="00051013">
      <w:pPr>
        <w:spacing w:after="0" w:line="240" w:lineRule="auto"/>
        <w:rPr>
          <w:rFonts w:cs="Times New Roman"/>
          <w:color w:val="000000" w:themeColor="text1"/>
          <w:sz w:val="24"/>
          <w:szCs w:val="24"/>
          <w:lang w:val="lt-LT"/>
        </w:rPr>
      </w:pPr>
    </w:p>
    <w:p w:rsidR="00203DC2" w:rsidRPr="00051013" w:rsidRDefault="00203DC2" w:rsidP="00051013">
      <w:pPr>
        <w:spacing w:after="0" w:line="240" w:lineRule="auto"/>
        <w:rPr>
          <w:rFonts w:cs="Times New Roman"/>
          <w:color w:val="000000" w:themeColor="text1"/>
          <w:sz w:val="24"/>
          <w:szCs w:val="24"/>
          <w:lang w:val="lt-LT"/>
        </w:rPr>
      </w:pPr>
    </w:p>
    <w:p w:rsidR="00203DC2" w:rsidRPr="00051013" w:rsidRDefault="00203DC2" w:rsidP="00203DC2">
      <w:pPr>
        <w:spacing w:after="0" w:line="240" w:lineRule="auto"/>
        <w:ind w:left="2160" w:firstLine="720"/>
        <w:jc w:val="center"/>
        <w:rPr>
          <w:rFonts w:cs="Times New Roman"/>
          <w:color w:val="000000" w:themeColor="text1"/>
          <w:sz w:val="24"/>
          <w:szCs w:val="24"/>
          <w:lang w:val="lt-LT"/>
        </w:rPr>
      </w:pPr>
      <w:r>
        <w:rPr>
          <w:rFonts w:cs="Times New Roman"/>
          <w:color w:val="000000" w:themeColor="text1"/>
          <w:sz w:val="24"/>
          <w:szCs w:val="24"/>
          <w:lang w:val="lt-LT"/>
        </w:rPr>
        <w:t xml:space="preserve">                </w:t>
      </w:r>
      <w:r w:rsidRPr="00051013">
        <w:rPr>
          <w:rFonts w:cs="Times New Roman"/>
          <w:color w:val="000000" w:themeColor="text1"/>
          <w:sz w:val="24"/>
          <w:szCs w:val="24"/>
          <w:lang w:val="lt-LT"/>
        </w:rPr>
        <w:t>Šiaulių „</w:t>
      </w:r>
      <w:r>
        <w:rPr>
          <w:rFonts w:cs="Times New Roman"/>
          <w:color w:val="000000" w:themeColor="text1"/>
          <w:sz w:val="24"/>
          <w:szCs w:val="24"/>
          <w:lang w:val="lt-LT"/>
        </w:rPr>
        <w:t>S</w:t>
      </w:r>
      <w:r w:rsidRPr="00051013">
        <w:rPr>
          <w:rFonts w:cs="Times New Roman"/>
          <w:color w:val="000000" w:themeColor="text1"/>
          <w:sz w:val="24"/>
          <w:szCs w:val="24"/>
          <w:lang w:val="lt-LT"/>
        </w:rPr>
        <w:t>pindulio“ ugdymo centro</w:t>
      </w:r>
    </w:p>
    <w:p w:rsidR="00203DC2" w:rsidRDefault="00203DC2" w:rsidP="00203DC2">
      <w:pPr>
        <w:spacing w:after="0" w:line="240" w:lineRule="auto"/>
        <w:ind w:left="3600" w:firstLine="720"/>
        <w:jc w:val="center"/>
        <w:rPr>
          <w:rFonts w:cs="Times New Roman"/>
          <w:color w:val="000000" w:themeColor="text1"/>
          <w:sz w:val="24"/>
          <w:szCs w:val="24"/>
          <w:lang w:val="lt-LT"/>
        </w:rPr>
      </w:pPr>
      <w:r>
        <w:rPr>
          <w:rFonts w:cs="Times New Roman"/>
          <w:color w:val="000000" w:themeColor="text1"/>
          <w:sz w:val="24"/>
          <w:szCs w:val="24"/>
          <w:lang w:val="lt-LT"/>
        </w:rPr>
        <w:t xml:space="preserve">          </w:t>
      </w:r>
      <w:r w:rsidRPr="00051013">
        <w:rPr>
          <w:rFonts w:cs="Times New Roman"/>
          <w:color w:val="000000" w:themeColor="text1"/>
          <w:sz w:val="24"/>
          <w:szCs w:val="24"/>
          <w:lang w:val="lt-LT"/>
        </w:rPr>
        <w:t>asmens duomenų saugumo pažeidimų tyrimo,</w:t>
      </w:r>
      <w:r>
        <w:rPr>
          <w:rFonts w:cs="Times New Roman"/>
          <w:color w:val="000000" w:themeColor="text1"/>
          <w:sz w:val="24"/>
          <w:szCs w:val="24"/>
          <w:lang w:val="lt-LT"/>
        </w:rPr>
        <w:tab/>
      </w:r>
    </w:p>
    <w:p w:rsidR="00203DC2" w:rsidRDefault="00203DC2" w:rsidP="00203DC2">
      <w:pPr>
        <w:spacing w:after="0" w:line="240" w:lineRule="auto"/>
        <w:ind w:left="2880" w:firstLine="720"/>
        <w:jc w:val="center"/>
        <w:rPr>
          <w:rFonts w:cs="Times New Roman"/>
          <w:color w:val="000000" w:themeColor="text1"/>
          <w:sz w:val="24"/>
          <w:szCs w:val="24"/>
          <w:lang w:val="lt-LT"/>
        </w:rPr>
      </w:pPr>
      <w:r w:rsidRPr="00051013">
        <w:rPr>
          <w:rFonts w:cs="Times New Roman"/>
          <w:color w:val="000000" w:themeColor="text1"/>
          <w:sz w:val="24"/>
          <w:szCs w:val="24"/>
          <w:lang w:val="lt-LT"/>
        </w:rPr>
        <w:t xml:space="preserve"> </w:t>
      </w:r>
      <w:r>
        <w:rPr>
          <w:rFonts w:cs="Times New Roman"/>
          <w:color w:val="000000" w:themeColor="text1"/>
          <w:sz w:val="24"/>
          <w:szCs w:val="24"/>
          <w:lang w:val="lt-LT"/>
        </w:rPr>
        <w:t xml:space="preserve">                </w:t>
      </w:r>
      <w:r w:rsidRPr="00051013">
        <w:rPr>
          <w:rFonts w:cs="Times New Roman"/>
          <w:color w:val="000000" w:themeColor="text1"/>
          <w:sz w:val="24"/>
          <w:szCs w:val="24"/>
          <w:lang w:val="lt-LT"/>
        </w:rPr>
        <w:t>valdymo ir dokumentavimo tvarkos aprašas</w:t>
      </w:r>
    </w:p>
    <w:p w:rsidR="00203DC2" w:rsidRDefault="00203DC2" w:rsidP="00203DC2">
      <w:pPr>
        <w:spacing w:after="0" w:line="240" w:lineRule="auto"/>
        <w:jc w:val="center"/>
        <w:rPr>
          <w:rFonts w:cs="Times New Roman"/>
          <w:color w:val="000000" w:themeColor="text1"/>
          <w:sz w:val="24"/>
          <w:szCs w:val="24"/>
          <w:lang w:val="lt-LT"/>
        </w:rPr>
      </w:pPr>
      <w:r>
        <w:rPr>
          <w:rFonts w:cs="Times New Roman"/>
          <w:color w:val="000000" w:themeColor="text1"/>
          <w:sz w:val="24"/>
          <w:szCs w:val="24"/>
          <w:lang w:val="lt-LT"/>
        </w:rPr>
        <w:t xml:space="preserve">                      4 priedas</w:t>
      </w:r>
    </w:p>
    <w:p w:rsidR="00203DC2" w:rsidRDefault="00203DC2" w:rsidP="00051013">
      <w:pPr>
        <w:pStyle w:val="Antrat1"/>
        <w:spacing w:before="0" w:line="240" w:lineRule="auto"/>
        <w:rPr>
          <w:rFonts w:ascii="Times New Roman" w:hAnsi="Times New Roman" w:cs="Times New Roman"/>
          <w:color w:val="000000" w:themeColor="text1"/>
          <w:sz w:val="24"/>
          <w:szCs w:val="24"/>
          <w:lang w:val="lt-LT"/>
        </w:rPr>
      </w:pPr>
    </w:p>
    <w:p w:rsidR="00203DC2" w:rsidRDefault="00203DC2" w:rsidP="00051013">
      <w:pPr>
        <w:pStyle w:val="Antrat1"/>
        <w:spacing w:before="0" w:line="240" w:lineRule="auto"/>
        <w:rPr>
          <w:rFonts w:ascii="Times New Roman" w:hAnsi="Times New Roman" w:cs="Times New Roman"/>
          <w:color w:val="000000" w:themeColor="text1"/>
          <w:sz w:val="24"/>
          <w:szCs w:val="24"/>
          <w:lang w:val="lt-LT"/>
        </w:rPr>
      </w:pPr>
    </w:p>
    <w:p w:rsidR="00203DC2" w:rsidRDefault="00203DC2" w:rsidP="00051013">
      <w:pPr>
        <w:pStyle w:val="Antrat1"/>
        <w:spacing w:before="0" w:line="240" w:lineRule="auto"/>
        <w:rPr>
          <w:rFonts w:ascii="Times New Roman" w:hAnsi="Times New Roman" w:cs="Times New Roman"/>
          <w:color w:val="000000" w:themeColor="text1"/>
          <w:sz w:val="24"/>
          <w:szCs w:val="24"/>
          <w:lang w:val="lt-LT"/>
        </w:rPr>
      </w:pPr>
    </w:p>
    <w:p w:rsidR="00203DC2" w:rsidRDefault="00203DC2" w:rsidP="00051013">
      <w:pPr>
        <w:pStyle w:val="Antrat1"/>
        <w:spacing w:before="0" w:line="240" w:lineRule="auto"/>
        <w:rPr>
          <w:rFonts w:ascii="Times New Roman" w:hAnsi="Times New Roman" w:cs="Times New Roman"/>
          <w:color w:val="000000" w:themeColor="text1"/>
          <w:sz w:val="24"/>
          <w:szCs w:val="24"/>
          <w:lang w:val="lt-LT"/>
        </w:rPr>
      </w:pPr>
    </w:p>
    <w:p w:rsidR="0050312D" w:rsidRDefault="005C7063" w:rsidP="00203DC2">
      <w:pPr>
        <w:pStyle w:val="Antrat1"/>
        <w:spacing w:before="0" w:line="240" w:lineRule="auto"/>
        <w:jc w:val="center"/>
        <w:rPr>
          <w:rFonts w:ascii="Times New Roman" w:hAnsi="Times New Roman" w:cs="Times New Roman"/>
          <w:color w:val="000000" w:themeColor="text1"/>
          <w:sz w:val="24"/>
          <w:szCs w:val="24"/>
          <w:lang w:val="lt-LT"/>
        </w:rPr>
      </w:pPr>
      <w:r w:rsidRPr="00051013">
        <w:rPr>
          <w:rFonts w:ascii="Times New Roman" w:hAnsi="Times New Roman" w:cs="Times New Roman"/>
          <w:color w:val="000000" w:themeColor="text1"/>
          <w:sz w:val="24"/>
          <w:szCs w:val="24"/>
          <w:lang w:val="lt-LT"/>
        </w:rPr>
        <w:t>ADSP ŽURNALAS / REGISTRAS</w:t>
      </w:r>
    </w:p>
    <w:p w:rsidR="00203DC2" w:rsidRDefault="00203DC2" w:rsidP="00203DC2">
      <w:pPr>
        <w:rPr>
          <w:lang w:val="lt-LT"/>
        </w:rPr>
      </w:pPr>
    </w:p>
    <w:p w:rsidR="00203DC2" w:rsidRPr="00203DC2" w:rsidRDefault="00203DC2" w:rsidP="00203DC2">
      <w:pPr>
        <w:rPr>
          <w:lang w:val="lt-LT"/>
        </w:rPr>
      </w:pPr>
    </w:p>
    <w:tbl>
      <w:tblPr>
        <w:tblStyle w:val="Lentelstinklelis"/>
        <w:tblW w:w="0" w:type="auto"/>
        <w:jc w:val="center"/>
        <w:tblLook w:val="04A0" w:firstRow="1" w:lastRow="0" w:firstColumn="1" w:lastColumn="0" w:noHBand="0" w:noVBand="1"/>
      </w:tblPr>
      <w:tblGrid>
        <w:gridCol w:w="915"/>
        <w:gridCol w:w="962"/>
        <w:gridCol w:w="1323"/>
        <w:gridCol w:w="1297"/>
        <w:gridCol w:w="1016"/>
        <w:gridCol w:w="1296"/>
        <w:gridCol w:w="1000"/>
        <w:gridCol w:w="1203"/>
        <w:gridCol w:w="1176"/>
      </w:tblGrid>
      <w:tr w:rsidR="00051013" w:rsidRPr="00051013" w:rsidTr="00F36050">
        <w:trPr>
          <w:jc w:val="center"/>
        </w:trPr>
        <w:tc>
          <w:tcPr>
            <w:tcW w:w="1077"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Nr.</w:t>
            </w:r>
          </w:p>
        </w:tc>
        <w:tc>
          <w:tcPr>
            <w:tcW w:w="1077"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Data</w:t>
            </w:r>
          </w:p>
        </w:tc>
        <w:tc>
          <w:tcPr>
            <w:tcW w:w="1077"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Trumpas aprašymas</w:t>
            </w:r>
          </w:p>
        </w:tc>
        <w:tc>
          <w:tcPr>
            <w:tcW w:w="1077"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Duomenys / subjektai</w:t>
            </w:r>
          </w:p>
        </w:tc>
        <w:tc>
          <w:tcPr>
            <w:tcW w:w="1077"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Rizika</w:t>
            </w:r>
          </w:p>
        </w:tc>
        <w:tc>
          <w:tcPr>
            <w:tcW w:w="1077"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Priemonės</w:t>
            </w:r>
          </w:p>
        </w:tc>
        <w:tc>
          <w:tcPr>
            <w:tcW w:w="1077"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VDAI</w:t>
            </w:r>
          </w:p>
        </w:tc>
        <w:tc>
          <w:tcPr>
            <w:tcW w:w="1077"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Subjektai</w:t>
            </w:r>
          </w:p>
        </w:tc>
        <w:tc>
          <w:tcPr>
            <w:tcW w:w="1077" w:type="dxa"/>
            <w:shd w:val="clear" w:color="auto" w:fill="auto"/>
          </w:tcPr>
          <w:p w:rsidR="0050312D" w:rsidRPr="00051013" w:rsidRDefault="005C7063" w:rsidP="00051013">
            <w:pPr>
              <w:spacing w:after="0"/>
              <w:rPr>
                <w:rFonts w:cs="Times New Roman"/>
                <w:color w:val="000000" w:themeColor="text1"/>
                <w:sz w:val="24"/>
                <w:szCs w:val="24"/>
                <w:lang w:val="lt-LT"/>
              </w:rPr>
            </w:pPr>
            <w:r w:rsidRPr="00051013">
              <w:rPr>
                <w:rFonts w:cs="Times New Roman"/>
                <w:b/>
                <w:color w:val="000000" w:themeColor="text1"/>
                <w:sz w:val="24"/>
                <w:szCs w:val="24"/>
                <w:lang w:val="lt-LT"/>
              </w:rPr>
              <w:t>Uždaryta</w:t>
            </w:r>
          </w:p>
        </w:tc>
      </w:tr>
      <w:tr w:rsidR="00051013" w:rsidRPr="00051013">
        <w:trPr>
          <w:jc w:val="center"/>
        </w:trPr>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r>
      <w:tr w:rsidR="00051013" w:rsidRPr="00051013">
        <w:trPr>
          <w:jc w:val="center"/>
        </w:trPr>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c>
          <w:tcPr>
            <w:tcW w:w="1077" w:type="dxa"/>
          </w:tcPr>
          <w:p w:rsidR="0050312D" w:rsidRPr="00051013" w:rsidRDefault="0050312D" w:rsidP="00051013">
            <w:pPr>
              <w:spacing w:after="0"/>
              <w:rPr>
                <w:rFonts w:cs="Times New Roman"/>
                <w:color w:val="000000" w:themeColor="text1"/>
                <w:sz w:val="24"/>
                <w:szCs w:val="24"/>
                <w:lang w:val="lt-LT"/>
              </w:rPr>
            </w:pPr>
          </w:p>
        </w:tc>
      </w:tr>
    </w:tbl>
    <w:p w:rsidR="0050312D" w:rsidRPr="00051013" w:rsidRDefault="0050312D" w:rsidP="00051013">
      <w:pPr>
        <w:spacing w:after="0" w:line="240" w:lineRule="auto"/>
        <w:rPr>
          <w:rFonts w:cs="Times New Roman"/>
          <w:color w:val="000000" w:themeColor="text1"/>
          <w:sz w:val="24"/>
          <w:szCs w:val="24"/>
          <w:lang w:val="lt-LT"/>
        </w:rPr>
      </w:pPr>
    </w:p>
    <w:p w:rsidR="001F6346" w:rsidRPr="00051013" w:rsidRDefault="001F6346">
      <w:pPr>
        <w:spacing w:after="0" w:line="240" w:lineRule="auto"/>
        <w:rPr>
          <w:rFonts w:cs="Times New Roman"/>
          <w:color w:val="000000" w:themeColor="text1"/>
          <w:sz w:val="24"/>
          <w:szCs w:val="24"/>
          <w:lang w:val="lt-LT"/>
        </w:rPr>
      </w:pPr>
    </w:p>
    <w:sectPr w:rsidR="001F6346" w:rsidRPr="00051013" w:rsidSect="00051013">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60EC"/>
    <w:rsid w:val="00034616"/>
    <w:rsid w:val="00051013"/>
    <w:rsid w:val="0006063C"/>
    <w:rsid w:val="000743EF"/>
    <w:rsid w:val="000D55EB"/>
    <w:rsid w:val="001273C8"/>
    <w:rsid w:val="0015074B"/>
    <w:rsid w:val="001F6346"/>
    <w:rsid w:val="00203DC2"/>
    <w:rsid w:val="0029639D"/>
    <w:rsid w:val="00326F90"/>
    <w:rsid w:val="003E409A"/>
    <w:rsid w:val="0050312D"/>
    <w:rsid w:val="0053626E"/>
    <w:rsid w:val="005C7063"/>
    <w:rsid w:val="005E1B68"/>
    <w:rsid w:val="00AA1D8D"/>
    <w:rsid w:val="00B47730"/>
    <w:rsid w:val="00CB0664"/>
    <w:rsid w:val="00EA1AAB"/>
    <w:rsid w:val="00EE198A"/>
    <w:rsid w:val="00F03E2F"/>
    <w:rsid w:val="00F146E6"/>
    <w:rsid w:val="00F360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391A0EC-2A7E-41B9-9786-985B26382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pPr>
      <w:spacing w:after="100"/>
    </w:pPr>
    <w:rPr>
      <w:rFonts w:ascii="Times New Roman" w:hAnsi="Times New Roman"/>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ebesliotekstas">
    <w:name w:val="Balloon Text"/>
    <w:basedOn w:val="prastasis"/>
    <w:link w:val="DebesliotekstasDiagrama"/>
    <w:uiPriority w:val="99"/>
    <w:semiHidden/>
    <w:unhideWhenUsed/>
    <w:rsid w:val="005E1B6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E1B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B4197-8062-4D77-BC39-159189A0A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2792</Words>
  <Characters>1593</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4377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Administracija</cp:lastModifiedBy>
  <cp:revision>16</cp:revision>
  <cp:lastPrinted>2026-08-20T06:36:00Z</cp:lastPrinted>
  <dcterms:created xsi:type="dcterms:W3CDTF">2013-12-23T23:15:00Z</dcterms:created>
  <dcterms:modified xsi:type="dcterms:W3CDTF">2026-08-20T06:59:00Z</dcterms:modified>
  <cp:category/>
</cp:coreProperties>
</file>